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5F1A8D" w:rsidP="000C018A">
      <w:pPr>
        <w:pStyle w:val="2"/>
        <w:ind w:left="10" w:right="54"/>
        <w:rPr>
          <w:b/>
          <w:color w:val="auto"/>
          <w:sz w:val="22"/>
        </w:rPr>
      </w:pPr>
      <w:r w:rsidRPr="005F1A8D">
        <w:rPr>
          <w:b/>
          <w:color w:val="auto"/>
          <w:sz w:val="22"/>
        </w:rPr>
        <w:t>9</w:t>
      </w:r>
      <w:r w:rsidR="000C018A" w:rsidRPr="005F1A8D">
        <w:rPr>
          <w:b/>
          <w:color w:val="auto"/>
          <w:sz w:val="22"/>
        </w:rPr>
        <w:t xml:space="preserve"> </w:t>
      </w:r>
      <w:proofErr w:type="spellStart"/>
      <w:r w:rsidR="000C018A" w:rsidRPr="005F1A8D">
        <w:rPr>
          <w:b/>
          <w:color w:val="auto"/>
          <w:sz w:val="22"/>
          <w:lang w:val="en-US"/>
        </w:rPr>
        <w:t>Ilova</w:t>
      </w:r>
      <w:proofErr w:type="spellEnd"/>
      <w:r w:rsidR="000C018A" w:rsidRPr="005F1A8D">
        <w:rPr>
          <w:b/>
          <w:color w:val="auto"/>
          <w:sz w:val="22"/>
        </w:rPr>
        <w:t>/Приложение №</w:t>
      </w:r>
      <w:r w:rsidRPr="005F1A8D">
        <w:rPr>
          <w:b/>
          <w:color w:val="auto"/>
          <w:sz w:val="22"/>
        </w:rPr>
        <w:t>9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5F1A8D" w:rsidRDefault="005F1A8D" w:rsidP="000C018A">
      <w:pPr>
        <w:spacing w:after="21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F67613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ГАРАНТИЙНОЕ ПИСЬМО</w:t>
      </w: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5F6D19" w:rsidRPr="00D67E4A" w:rsidRDefault="00F67613" w:rsidP="005F6D19">
      <w:pPr>
        <w:spacing w:after="6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5F5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н</w:t>
      </w:r>
      <w:r w:rsidR="005F6D19">
        <w:rPr>
          <w:rFonts w:ascii="Times New Roman" w:eastAsia="Times New Roman" w:hAnsi="Times New Roman" w:cs="Times New Roman"/>
          <w:sz w:val="24"/>
          <w:szCs w:val="24"/>
        </w:rPr>
        <w:t xml:space="preserve">астоящим письмом подтверждает </w:t>
      </w:r>
      <w:r w:rsidR="005F6D19" w:rsidRPr="005F6D19">
        <w:rPr>
          <w:rFonts w:ascii="Times New Roman" w:eastAsia="Times New Roman" w:hAnsi="Times New Roman" w:cs="Times New Roman"/>
          <w:sz w:val="24"/>
          <w:szCs w:val="24"/>
        </w:rPr>
        <w:t>соответствие требованиям по уровню технической поддержки и SLA, указанным в Разделе 1.3. Технического задания</w:t>
      </w:r>
      <w:bookmarkStart w:id="0" w:name="_GoBack"/>
      <w:bookmarkEnd w:id="0"/>
      <w:r w:rsidR="005F6D1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A13D0" w:rsidRPr="00FD05F5" w:rsidRDefault="002A13D0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5F6D19" w:rsidRPr="005F1A8D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Уровень</w:t>
      </w:r>
      <w:r w:rsidRPr="005F1A8D">
        <w:rPr>
          <w:rFonts w:ascii="Times New Roman" w:hAnsi="Times New Roman" w:cs="Times New Roman"/>
          <w:sz w:val="24"/>
          <w:szCs w:val="24"/>
        </w:rPr>
        <w:t xml:space="preserve"> </w:t>
      </w:r>
      <w:r w:rsidRPr="00DD4FA8">
        <w:rPr>
          <w:rFonts w:ascii="Times New Roman" w:hAnsi="Times New Roman" w:cs="Times New Roman"/>
          <w:sz w:val="24"/>
          <w:szCs w:val="24"/>
        </w:rPr>
        <w:t>технической</w:t>
      </w:r>
      <w:r w:rsidRPr="005F1A8D">
        <w:rPr>
          <w:rFonts w:ascii="Times New Roman" w:hAnsi="Times New Roman" w:cs="Times New Roman"/>
          <w:sz w:val="24"/>
          <w:szCs w:val="24"/>
        </w:rPr>
        <w:t xml:space="preserve"> </w:t>
      </w:r>
      <w:r w:rsidRPr="00DD4FA8">
        <w:rPr>
          <w:rFonts w:ascii="Times New Roman" w:hAnsi="Times New Roman" w:cs="Times New Roman"/>
          <w:sz w:val="24"/>
          <w:szCs w:val="24"/>
        </w:rPr>
        <w:t>поддержки</w:t>
      </w:r>
      <w:r w:rsidRPr="005F1A8D">
        <w:rPr>
          <w:rFonts w:ascii="Times New Roman" w:hAnsi="Times New Roman" w:cs="Times New Roman"/>
          <w:sz w:val="24"/>
          <w:szCs w:val="24"/>
        </w:rPr>
        <w:t xml:space="preserve">: </w:t>
      </w:r>
      <w:r w:rsidRPr="005F1A8D">
        <w:rPr>
          <w:rFonts w:ascii="Times New Roman" w:hAnsi="Times New Roman" w:cs="Times New Roman"/>
          <w:b/>
          <w:sz w:val="24"/>
          <w:szCs w:val="24"/>
        </w:rPr>
        <w:t>«</w:t>
      </w:r>
      <w:r w:rsidRPr="00570982">
        <w:rPr>
          <w:rFonts w:ascii="Times New Roman" w:eastAsia="Times New Roman" w:hAnsi="Times New Roman" w:cs="Times New Roman"/>
          <w:sz w:val="24"/>
          <w:szCs w:val="24"/>
          <w:lang w:val="en-US"/>
        </w:rPr>
        <w:t>Premier</w:t>
      </w:r>
      <w:r w:rsidRPr="005F1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0982">
        <w:rPr>
          <w:rFonts w:ascii="Times New Roman" w:eastAsia="Times New Roman" w:hAnsi="Times New Roman" w:cs="Times New Roman"/>
          <w:sz w:val="24"/>
          <w:szCs w:val="24"/>
          <w:lang w:val="en-US"/>
        </w:rPr>
        <w:t>Support</w:t>
      </w:r>
      <w:r w:rsidRPr="005F1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0982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r w:rsidRPr="005F1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0982">
        <w:rPr>
          <w:rFonts w:ascii="Times New Roman" w:eastAsia="Times New Roman" w:hAnsi="Times New Roman" w:cs="Times New Roman"/>
          <w:sz w:val="24"/>
          <w:szCs w:val="24"/>
          <w:lang w:val="en-US"/>
        </w:rPr>
        <w:t>Systems</w:t>
      </w:r>
      <w:r w:rsidRPr="005F1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0982">
        <w:rPr>
          <w:rFonts w:ascii="Times New Roman" w:eastAsia="Times New Roman" w:hAnsi="Times New Roman" w:cs="Times New Roman"/>
          <w:sz w:val="24"/>
          <w:szCs w:val="24"/>
          <w:lang w:val="en-US"/>
        </w:rPr>
        <w:t>Indirect</w:t>
      </w:r>
      <w:r w:rsidRPr="005F1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0982">
        <w:rPr>
          <w:rFonts w:ascii="Times New Roman" w:eastAsia="Times New Roman" w:hAnsi="Times New Roman" w:cs="Times New Roman"/>
          <w:sz w:val="24"/>
          <w:szCs w:val="24"/>
          <w:lang w:val="en-US"/>
        </w:rPr>
        <w:t>Customer</w:t>
      </w:r>
      <w:r w:rsidRPr="005F1A8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DD4FA8">
        <w:rPr>
          <w:rFonts w:ascii="Times New Roman" w:hAnsi="Times New Roman" w:cs="Times New Roman"/>
          <w:sz w:val="24"/>
          <w:szCs w:val="24"/>
        </w:rPr>
        <w:t>по</w:t>
      </w:r>
      <w:r w:rsidRPr="005F1A8D">
        <w:rPr>
          <w:rFonts w:ascii="Times New Roman" w:hAnsi="Times New Roman" w:cs="Times New Roman"/>
          <w:sz w:val="24"/>
          <w:szCs w:val="24"/>
        </w:rPr>
        <w:t xml:space="preserve"> </w:t>
      </w:r>
      <w:r w:rsidRPr="00DD4FA8">
        <w:rPr>
          <w:rFonts w:ascii="Times New Roman" w:hAnsi="Times New Roman" w:cs="Times New Roman"/>
          <w:sz w:val="24"/>
          <w:szCs w:val="24"/>
        </w:rPr>
        <w:t>программе</w:t>
      </w:r>
      <w:r w:rsidRPr="005F1A8D">
        <w:rPr>
          <w:rFonts w:ascii="Times New Roman" w:hAnsi="Times New Roman" w:cs="Times New Roman"/>
          <w:sz w:val="24"/>
          <w:szCs w:val="24"/>
        </w:rPr>
        <w:t xml:space="preserve"> «</w:t>
      </w:r>
      <w:r w:rsidRPr="00570982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5F1A8D">
        <w:rPr>
          <w:rFonts w:ascii="Times New Roman" w:hAnsi="Times New Roman" w:cs="Times New Roman"/>
          <w:sz w:val="24"/>
          <w:szCs w:val="24"/>
        </w:rPr>
        <w:t>-</w:t>
      </w:r>
      <w:r w:rsidRPr="00570982">
        <w:rPr>
          <w:rFonts w:ascii="Times New Roman" w:hAnsi="Times New Roman" w:cs="Times New Roman"/>
          <w:sz w:val="24"/>
          <w:szCs w:val="24"/>
          <w:lang w:val="en-US"/>
        </w:rPr>
        <w:t>site</w:t>
      </w:r>
      <w:r w:rsidRPr="005F1A8D">
        <w:rPr>
          <w:rFonts w:ascii="Times New Roman" w:hAnsi="Times New Roman" w:cs="Times New Roman"/>
          <w:sz w:val="24"/>
          <w:szCs w:val="24"/>
        </w:rPr>
        <w:t xml:space="preserve"> 7</w:t>
      </w:r>
      <w:r w:rsidRPr="0057098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F1A8D">
        <w:rPr>
          <w:rFonts w:ascii="Times New Roman" w:hAnsi="Times New Roman" w:cs="Times New Roman"/>
          <w:sz w:val="24"/>
          <w:szCs w:val="24"/>
        </w:rPr>
        <w:t xml:space="preserve">24».   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Программа предоставления услуг по технической поддержке аппаратного обеспечения </w:t>
      </w:r>
      <w:proofErr w:type="spellStart"/>
      <w:r w:rsidRPr="00DD4FA8">
        <w:rPr>
          <w:rFonts w:ascii="Times New Roman" w:hAnsi="Times New Roman" w:cs="Times New Roman"/>
          <w:sz w:val="24"/>
          <w:szCs w:val="24"/>
        </w:rPr>
        <w:t>Oracle</w:t>
      </w:r>
      <w:proofErr w:type="spellEnd"/>
      <w:r w:rsidRPr="00DD4FA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B7036">
          <w:rPr>
            <w:rStyle w:val="a6"/>
            <w:rFonts w:ascii="Times New Roman" w:hAnsi="Times New Roman" w:cs="Times New Roman"/>
            <w:b/>
            <w:sz w:val="24"/>
            <w:szCs w:val="24"/>
          </w:rPr>
          <w:t>https://www.oracle.com/a/ocom/docs/corporate/oracle-premier-support-for-systems.pdf</w:t>
        </w:r>
      </w:hyperlink>
      <w:r w:rsidRPr="00805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FA8">
        <w:rPr>
          <w:rFonts w:ascii="Times New Roman" w:hAnsi="Times New Roman" w:cs="Times New Roman"/>
          <w:sz w:val="24"/>
          <w:szCs w:val="24"/>
        </w:rPr>
        <w:t>которая включает в себя услуги:</w:t>
      </w:r>
    </w:p>
    <w:p w:rsidR="005F6D19" w:rsidRPr="00570982" w:rsidRDefault="005F6D19" w:rsidP="005F6D19">
      <w:pPr>
        <w:pStyle w:val="a4"/>
        <w:numPr>
          <w:ilvl w:val="0"/>
          <w:numId w:val="3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0982">
        <w:rPr>
          <w:rFonts w:ascii="Times New Roman" w:hAnsi="Times New Roman" w:cs="Times New Roman"/>
          <w:sz w:val="24"/>
          <w:szCs w:val="24"/>
        </w:rPr>
        <w:t>Техническая поддержка оборудов</w:t>
      </w:r>
      <w:r w:rsidR="001A2917">
        <w:rPr>
          <w:rFonts w:ascii="Times New Roman" w:hAnsi="Times New Roman" w:cs="Times New Roman"/>
          <w:sz w:val="24"/>
          <w:szCs w:val="24"/>
        </w:rPr>
        <w:t>ания, указанного в Приложении №</w:t>
      </w:r>
      <w:r w:rsidRPr="00570982">
        <w:rPr>
          <w:rFonts w:ascii="Times New Roman" w:hAnsi="Times New Roman" w:cs="Times New Roman"/>
          <w:sz w:val="24"/>
          <w:szCs w:val="24"/>
        </w:rPr>
        <w:t>1 (далее – Оборудование), с уровнем поддержки «</w:t>
      </w:r>
      <w:proofErr w:type="spellStart"/>
      <w:r w:rsidRPr="00570982">
        <w:rPr>
          <w:rFonts w:ascii="Times New Roman" w:hAnsi="Times New Roman" w:cs="Times New Roman"/>
          <w:sz w:val="24"/>
          <w:szCs w:val="24"/>
        </w:rPr>
        <w:t>Oracle</w:t>
      </w:r>
      <w:proofErr w:type="spellEnd"/>
      <w:r w:rsidRPr="00570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982">
        <w:rPr>
          <w:rFonts w:ascii="Times New Roman" w:hAnsi="Times New Roman" w:cs="Times New Roman"/>
          <w:sz w:val="24"/>
          <w:szCs w:val="24"/>
        </w:rPr>
        <w:t>Premier</w:t>
      </w:r>
      <w:proofErr w:type="spellEnd"/>
      <w:r w:rsidRPr="00570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982">
        <w:rPr>
          <w:rFonts w:ascii="Times New Roman" w:hAnsi="Times New Roman" w:cs="Times New Roman"/>
          <w:sz w:val="24"/>
          <w:szCs w:val="24"/>
        </w:rPr>
        <w:t>Support</w:t>
      </w:r>
      <w:proofErr w:type="spellEnd"/>
      <w:r w:rsidRPr="00570982">
        <w:rPr>
          <w:rFonts w:ascii="Times New Roman" w:hAnsi="Times New Roman" w:cs="Times New Roman"/>
          <w:sz w:val="24"/>
          <w:szCs w:val="24"/>
        </w:rPr>
        <w:t>» по программе «</w:t>
      </w:r>
      <w:proofErr w:type="spellStart"/>
      <w:r w:rsidRPr="00570982">
        <w:rPr>
          <w:rFonts w:ascii="Times New Roman" w:hAnsi="Times New Roman" w:cs="Times New Roman"/>
          <w:sz w:val="24"/>
          <w:szCs w:val="24"/>
        </w:rPr>
        <w:t>On-site</w:t>
      </w:r>
      <w:proofErr w:type="spellEnd"/>
      <w:r w:rsidRPr="00570982">
        <w:rPr>
          <w:rFonts w:ascii="Times New Roman" w:hAnsi="Times New Roman" w:cs="Times New Roman"/>
          <w:sz w:val="24"/>
          <w:szCs w:val="24"/>
        </w:rPr>
        <w:t xml:space="preserve"> 7x24», в </w:t>
      </w:r>
      <w:proofErr w:type="spellStart"/>
      <w:r w:rsidRPr="0057098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70982">
        <w:rPr>
          <w:rFonts w:ascii="Times New Roman" w:hAnsi="Times New Roman" w:cs="Times New Roman"/>
          <w:sz w:val="24"/>
          <w:szCs w:val="24"/>
        </w:rPr>
        <w:t>. предоставление новых версий обслуживаемого ПО и кодов программных коррекций (</w:t>
      </w:r>
      <w:proofErr w:type="spellStart"/>
      <w:r w:rsidRPr="00570982">
        <w:rPr>
          <w:rFonts w:ascii="Times New Roman" w:hAnsi="Times New Roman" w:cs="Times New Roman"/>
          <w:sz w:val="24"/>
          <w:szCs w:val="24"/>
        </w:rPr>
        <w:t>patches</w:t>
      </w:r>
      <w:proofErr w:type="spellEnd"/>
      <w:r w:rsidRPr="00570982">
        <w:rPr>
          <w:rFonts w:ascii="Times New Roman" w:hAnsi="Times New Roman" w:cs="Times New Roman"/>
          <w:sz w:val="24"/>
          <w:szCs w:val="24"/>
        </w:rPr>
        <w:t>) по мере их выпуска компаниями-производителями.</w:t>
      </w: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«Горячая линия» неограниченные консультации без выходных, круглосуточно, по телефону, факсу или электронной почте по вопросам настройки, базового администрирования оборудования и ПО, диагностики неисправностей и проведения восстановительных работ.</w:t>
      </w:r>
    </w:p>
    <w:p w:rsidR="005F6D19" w:rsidRPr="00DD4FA8" w:rsidRDefault="005F6D19" w:rsidP="005F6D19">
      <w:pPr>
        <w:tabs>
          <w:tab w:val="left" w:pos="851"/>
        </w:tabs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Время осуществления консультаций круглосуточно (24х7), включая выходные и праздничные дни. Реакция предполагает обратный звонок специалиста сервисного центра для определения технических подробностей проблемы, консультацию и при необходимости инициацию работ. Время реакции специалиста сервисного центра- в течение 2 часов после размещения запроса на обслуживание.  Визит специалиста Сервисного центра на площадку Заказчика для проведения диагностики и ремонтно-восстановительных работ. Время осуществления визитов – круглосуточно (24x7) включая выходные и праздничные дни.</w:t>
      </w:r>
    </w:p>
    <w:p w:rsidR="005F6D19" w:rsidRPr="00DD4FA8" w:rsidRDefault="005F6D19" w:rsidP="005F6D1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Виды консультаций:  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70982">
        <w:rPr>
          <w:rFonts w:ascii="Times New Roman" w:hAnsi="Times New Roman" w:cs="Times New Roman"/>
          <w:sz w:val="24"/>
          <w:szCs w:val="24"/>
        </w:rPr>
        <w:t>онсультация при возникновении аппаратных сбоев Оборудования и ПО, в комплектации   указанной в Таблице №1.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70982">
        <w:rPr>
          <w:rFonts w:ascii="Times New Roman" w:hAnsi="Times New Roman" w:cs="Times New Roman"/>
          <w:sz w:val="24"/>
          <w:szCs w:val="24"/>
        </w:rPr>
        <w:t xml:space="preserve">онсультации по функциональным возможностям линейки оборудования  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70982">
        <w:rPr>
          <w:rFonts w:ascii="Times New Roman" w:hAnsi="Times New Roman" w:cs="Times New Roman"/>
          <w:sz w:val="24"/>
          <w:szCs w:val="24"/>
        </w:rPr>
        <w:t xml:space="preserve">онсультации по вопросам конфигурирования, эксплуатации   оборудования  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70982">
        <w:rPr>
          <w:rFonts w:ascii="Times New Roman" w:hAnsi="Times New Roman" w:cs="Times New Roman"/>
          <w:sz w:val="24"/>
          <w:szCs w:val="24"/>
        </w:rPr>
        <w:t>онсультации по установке обновлений, версий, и исправлений (</w:t>
      </w:r>
      <w:proofErr w:type="spellStart"/>
      <w:r w:rsidRPr="00570982">
        <w:rPr>
          <w:rFonts w:ascii="Times New Roman" w:hAnsi="Times New Roman" w:cs="Times New Roman"/>
          <w:sz w:val="24"/>
          <w:szCs w:val="24"/>
        </w:rPr>
        <w:t>patches</w:t>
      </w:r>
      <w:proofErr w:type="spellEnd"/>
      <w:r w:rsidRPr="00570982">
        <w:rPr>
          <w:rFonts w:ascii="Times New Roman" w:hAnsi="Times New Roman" w:cs="Times New Roman"/>
          <w:sz w:val="24"/>
          <w:szCs w:val="24"/>
        </w:rPr>
        <w:t>) аппаратных и программных продуктов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70982">
        <w:rPr>
          <w:rFonts w:ascii="Times New Roman" w:hAnsi="Times New Roman" w:cs="Times New Roman"/>
          <w:sz w:val="24"/>
          <w:szCs w:val="24"/>
        </w:rPr>
        <w:t xml:space="preserve">онсультации по проведению превентивных мер для недопущения аварийных ситуаций оборудования.  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70982">
        <w:rPr>
          <w:rFonts w:ascii="Times New Roman" w:hAnsi="Times New Roman" w:cs="Times New Roman"/>
          <w:sz w:val="24"/>
          <w:szCs w:val="24"/>
        </w:rPr>
        <w:t>онсультации по предварительной диагностике и локализации возникающих неисправностей на оборудовании и программном обеспечении.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70982">
        <w:rPr>
          <w:rFonts w:ascii="Times New Roman" w:hAnsi="Times New Roman" w:cs="Times New Roman"/>
          <w:sz w:val="24"/>
          <w:szCs w:val="24"/>
        </w:rPr>
        <w:t>онсультации по вопросам расширения и модернизации оборудования.</w:t>
      </w:r>
    </w:p>
    <w:p w:rsidR="005F6D19" w:rsidRPr="00570982" w:rsidRDefault="005F6D19" w:rsidP="005F6D19">
      <w:pPr>
        <w:pStyle w:val="a4"/>
        <w:numPr>
          <w:ilvl w:val="0"/>
          <w:numId w:val="2"/>
        </w:numPr>
        <w:tabs>
          <w:tab w:val="left" w:pos="851"/>
        </w:tabs>
        <w:spacing w:after="10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70982">
        <w:rPr>
          <w:rFonts w:ascii="Times New Roman" w:hAnsi="Times New Roman" w:cs="Times New Roman"/>
          <w:sz w:val="24"/>
          <w:szCs w:val="24"/>
        </w:rPr>
        <w:t>ругие технические вопросы, связанные с функционированием оборудования и встроенного в него программного обеспечения.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lastRenderedPageBreak/>
        <w:t>Консультации должны проводиться до окончательного закрытия запроса, поднятого сотрудниками Заказчика. При невозможности решить проблему с помощью консультации специалист Исполнителя, проводивший консультации, должен передать запрос (заявку) на следующий уровень технической поддержки и контролировать дальнейшее выполнение данного запроса (заявки).</w:t>
      </w:r>
    </w:p>
    <w:p w:rsidR="005F6D19" w:rsidRPr="00DD4FA8" w:rsidRDefault="005F6D19" w:rsidP="005F6D1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Исполнитель должен предоставить возможность открытия заявок следующими способами: </w:t>
      </w:r>
    </w:p>
    <w:p w:rsidR="005F6D19" w:rsidRPr="00492456" w:rsidRDefault="005F6D19" w:rsidP="005F6D19">
      <w:pPr>
        <w:pStyle w:val="a4"/>
        <w:numPr>
          <w:ilvl w:val="0"/>
          <w:numId w:val="6"/>
        </w:numPr>
        <w:tabs>
          <w:tab w:val="left" w:pos="851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492456">
        <w:rPr>
          <w:rFonts w:ascii="Times New Roman" w:hAnsi="Times New Roman" w:cs="Times New Roman"/>
          <w:sz w:val="24"/>
          <w:szCs w:val="24"/>
        </w:rPr>
        <w:t>ерез веб-сайт компании Исполнителя;</w:t>
      </w:r>
    </w:p>
    <w:p w:rsidR="005F6D19" w:rsidRPr="00492456" w:rsidRDefault="005F6D19" w:rsidP="005F6D19">
      <w:pPr>
        <w:pStyle w:val="a4"/>
        <w:numPr>
          <w:ilvl w:val="0"/>
          <w:numId w:val="6"/>
        </w:numPr>
        <w:tabs>
          <w:tab w:val="left" w:pos="851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92456">
        <w:rPr>
          <w:rFonts w:ascii="Times New Roman" w:hAnsi="Times New Roman" w:cs="Times New Roman"/>
          <w:sz w:val="24"/>
          <w:szCs w:val="24"/>
        </w:rPr>
        <w:t>о бесплатному, на территории Узбекистана, телефону;</w:t>
      </w:r>
    </w:p>
    <w:p w:rsidR="005F6D19" w:rsidRPr="00492456" w:rsidRDefault="005F6D19" w:rsidP="005F6D19">
      <w:pPr>
        <w:pStyle w:val="a4"/>
        <w:numPr>
          <w:ilvl w:val="0"/>
          <w:numId w:val="6"/>
        </w:numPr>
        <w:tabs>
          <w:tab w:val="left" w:pos="851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92456">
        <w:rPr>
          <w:rFonts w:ascii="Times New Roman" w:hAnsi="Times New Roman" w:cs="Times New Roman"/>
          <w:sz w:val="24"/>
          <w:szCs w:val="24"/>
        </w:rPr>
        <w:t>о электронной почте.</w:t>
      </w: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Документирование: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D4FA8">
        <w:rPr>
          <w:rFonts w:ascii="Times New Roman" w:hAnsi="Times New Roman" w:cs="Times New Roman"/>
          <w:sz w:val="24"/>
          <w:szCs w:val="24"/>
        </w:rPr>
        <w:t xml:space="preserve">оставление дефектных актов на вышедшее из строя Оборудование, компоненты для дальнейшей его замены. </w:t>
      </w: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Регламентные и профилактические работы:</w:t>
      </w:r>
    </w:p>
    <w:p w:rsidR="005F6D19" w:rsidRPr="0032265C" w:rsidRDefault="005F6D19" w:rsidP="005F6D19">
      <w:pPr>
        <w:pStyle w:val="a4"/>
        <w:numPr>
          <w:ilvl w:val="0"/>
          <w:numId w:val="4"/>
        </w:numPr>
        <w:tabs>
          <w:tab w:val="left" w:pos="1276"/>
        </w:tabs>
        <w:spacing w:after="10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2265C">
        <w:rPr>
          <w:rFonts w:ascii="Times New Roman" w:hAnsi="Times New Roman" w:cs="Times New Roman"/>
          <w:sz w:val="24"/>
          <w:szCs w:val="24"/>
        </w:rPr>
        <w:t xml:space="preserve">Регламентные и профилактические работы проводятся на основании </w:t>
      </w:r>
      <w:proofErr w:type="spellStart"/>
      <w:r w:rsidRPr="0032265C">
        <w:rPr>
          <w:rFonts w:ascii="Times New Roman" w:hAnsi="Times New Roman" w:cs="Times New Roman"/>
          <w:sz w:val="24"/>
          <w:szCs w:val="24"/>
        </w:rPr>
        <w:t>утвержденного</w:t>
      </w:r>
      <w:proofErr w:type="spellEnd"/>
      <w:r w:rsidRPr="0032265C">
        <w:rPr>
          <w:rFonts w:ascii="Times New Roman" w:hAnsi="Times New Roman" w:cs="Times New Roman"/>
          <w:sz w:val="24"/>
          <w:szCs w:val="24"/>
        </w:rPr>
        <w:t xml:space="preserve"> документа, описывающего объем и содержание регламентных и профилактических работ, а также графика выполнения работ с периодичность их выполнения и требований к порядку выполнения профилактических работ.</w:t>
      </w:r>
    </w:p>
    <w:p w:rsidR="005F6D19" w:rsidRPr="00DD4FA8" w:rsidRDefault="005F6D19" w:rsidP="005F6D19">
      <w:pPr>
        <w:pStyle w:val="a4"/>
        <w:numPr>
          <w:ilvl w:val="0"/>
          <w:numId w:val="4"/>
        </w:numPr>
        <w:tabs>
          <w:tab w:val="left" w:pos="1276"/>
        </w:tabs>
        <w:spacing w:after="10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Регламентные и профилактические работы выполняются с выездом по месту расположения оборудования. Профилактические визиты осуществляются ежемесячно по согласованному план- графику. Продолжительность визита определяется </w:t>
      </w:r>
      <w:proofErr w:type="spellStart"/>
      <w:r w:rsidRPr="00DD4FA8">
        <w:rPr>
          <w:rFonts w:ascii="Times New Roman" w:hAnsi="Times New Roman" w:cs="Times New Roman"/>
          <w:sz w:val="24"/>
          <w:szCs w:val="24"/>
        </w:rPr>
        <w:t>объемом</w:t>
      </w:r>
      <w:proofErr w:type="spellEnd"/>
      <w:r w:rsidRPr="00DD4FA8">
        <w:rPr>
          <w:rFonts w:ascii="Times New Roman" w:hAnsi="Times New Roman" w:cs="Times New Roman"/>
          <w:sz w:val="24"/>
          <w:szCs w:val="24"/>
        </w:rPr>
        <w:t xml:space="preserve"> работ на площадке.  </w:t>
      </w:r>
    </w:p>
    <w:p w:rsidR="005F6D19" w:rsidRPr="00A65A72" w:rsidRDefault="005F6D19" w:rsidP="005F6D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65A72">
        <w:rPr>
          <w:rFonts w:ascii="Times New Roman" w:hAnsi="Times New Roman" w:cs="Times New Roman"/>
          <w:sz w:val="24"/>
          <w:szCs w:val="24"/>
        </w:rPr>
        <w:t>Порядок выполнения регламентных работ: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2265C">
        <w:rPr>
          <w:rFonts w:ascii="Times New Roman" w:hAnsi="Times New Roman" w:cs="Times New Roman"/>
          <w:sz w:val="24"/>
          <w:szCs w:val="24"/>
        </w:rPr>
        <w:t xml:space="preserve">ониторинг работы Оборудования;    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265C">
        <w:rPr>
          <w:rFonts w:ascii="Times New Roman" w:hAnsi="Times New Roman" w:cs="Times New Roman"/>
          <w:sz w:val="24"/>
          <w:szCs w:val="24"/>
        </w:rPr>
        <w:t>росмотр сообщений и логов работы Оборудования;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265C">
        <w:rPr>
          <w:rFonts w:ascii="Times New Roman" w:hAnsi="Times New Roman" w:cs="Times New Roman"/>
          <w:sz w:val="24"/>
          <w:szCs w:val="24"/>
        </w:rPr>
        <w:t>рофилактические работы с оборудованием, по согласованию сторон с возможностью остановки оборудования;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2265C">
        <w:rPr>
          <w:rFonts w:ascii="Times New Roman" w:hAnsi="Times New Roman" w:cs="Times New Roman"/>
          <w:sz w:val="24"/>
          <w:szCs w:val="24"/>
        </w:rPr>
        <w:t xml:space="preserve">изуальный осмотр оборудования и всех его составляющих/соединяющих компонентов; </w:t>
      </w:r>
    </w:p>
    <w:p w:rsidR="005F6D19" w:rsidRPr="0032265C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2265C">
        <w:rPr>
          <w:rFonts w:ascii="Times New Roman" w:hAnsi="Times New Roman" w:cs="Times New Roman"/>
          <w:sz w:val="24"/>
          <w:szCs w:val="24"/>
        </w:rPr>
        <w:t>онтроль климатических условий для работоспособности оборудования;</w:t>
      </w:r>
    </w:p>
    <w:p w:rsidR="005F6D19" w:rsidRDefault="005F6D19" w:rsidP="005F6D19">
      <w:pPr>
        <w:pStyle w:val="a4"/>
        <w:numPr>
          <w:ilvl w:val="0"/>
          <w:numId w:val="5"/>
        </w:numPr>
        <w:tabs>
          <w:tab w:val="left" w:pos="1134"/>
        </w:tabs>
        <w:spacing w:after="1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265C">
        <w:rPr>
          <w:rFonts w:ascii="Times New Roman" w:hAnsi="Times New Roman" w:cs="Times New Roman"/>
          <w:sz w:val="24"/>
          <w:szCs w:val="24"/>
        </w:rPr>
        <w:t xml:space="preserve">редоставления </w:t>
      </w:r>
      <w:proofErr w:type="spellStart"/>
      <w:r w:rsidRPr="0032265C">
        <w:rPr>
          <w:rFonts w:ascii="Times New Roman" w:hAnsi="Times New Roman" w:cs="Times New Roman"/>
          <w:sz w:val="24"/>
          <w:szCs w:val="24"/>
        </w:rPr>
        <w:t>отчетов</w:t>
      </w:r>
      <w:proofErr w:type="spellEnd"/>
      <w:r w:rsidRPr="0032265C">
        <w:rPr>
          <w:rFonts w:ascii="Times New Roman" w:hAnsi="Times New Roman" w:cs="Times New Roman"/>
          <w:sz w:val="24"/>
          <w:szCs w:val="24"/>
        </w:rPr>
        <w:t xml:space="preserve"> и рекомендаций.  </w:t>
      </w: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Поддержание и восстановление работоспособности оборудования и ПО.</w:t>
      </w:r>
    </w:p>
    <w:p w:rsidR="005F6D19" w:rsidRPr="00A65A72" w:rsidRDefault="005F6D19" w:rsidP="005F6D1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>Первичная диагностика и выявление неисправных узлов.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A72">
        <w:rPr>
          <w:rFonts w:ascii="Times New Roman" w:hAnsi="Times New Roman" w:cs="Times New Roman"/>
          <w:sz w:val="24"/>
          <w:szCs w:val="24"/>
        </w:rPr>
        <w:t>Бесплатная замена или ремонт неисправных компонентов оборудования. В случае выхода из строя обслуживаемого оборудования обеспечивается бесплатная диагностика, замена, ремонт или предоставление эквивалентных аналог неисправных компонентов. Доставка необходимого оборудования и компонентов осуществляется специалистами Исполнителя/сервисного центра.</w:t>
      </w:r>
    </w:p>
    <w:p w:rsidR="005F6D19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Замена вышедшего из строя оборудования (компонента) осуществляется в течение 1 (одного) следующего рабочего дня при наличии на локальном складе. В случае отсутствия на складе – замена осуществляется в течение 7 (семи) рабочих дней.</w:t>
      </w:r>
    </w:p>
    <w:p w:rsidR="005F6D19" w:rsidRPr="00A65A72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A72">
        <w:rPr>
          <w:rFonts w:ascii="Times New Roman" w:hAnsi="Times New Roman" w:cs="Times New Roman"/>
          <w:sz w:val="24"/>
          <w:szCs w:val="24"/>
        </w:rPr>
        <w:t>Проведение полной диагностики оборудования после замены неисправного узла.</w:t>
      </w:r>
    </w:p>
    <w:p w:rsidR="005F6D19" w:rsidRDefault="005F6D19" w:rsidP="005F6D19">
      <w:pPr>
        <w:spacing w:after="1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Работы специалиста Исполнителя/сервисного центра осуществляются до полного восстановления функ</w:t>
      </w:r>
      <w:r>
        <w:rPr>
          <w:rFonts w:ascii="Times New Roman" w:hAnsi="Times New Roman" w:cs="Times New Roman"/>
          <w:sz w:val="24"/>
          <w:szCs w:val="24"/>
        </w:rPr>
        <w:t>ционирования системы Заказчика.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Срок восстановления работоспособност</w:t>
      </w:r>
      <w:r>
        <w:rPr>
          <w:rFonts w:ascii="Times New Roman" w:hAnsi="Times New Roman" w:cs="Times New Roman"/>
          <w:sz w:val="24"/>
          <w:szCs w:val="24"/>
        </w:rPr>
        <w:t>и обслуживаемого оборудования – н</w:t>
      </w:r>
      <w:r w:rsidRPr="00DD4FA8">
        <w:rPr>
          <w:rFonts w:ascii="Times New Roman" w:hAnsi="Times New Roman" w:cs="Times New Roman"/>
          <w:sz w:val="24"/>
          <w:szCs w:val="24"/>
        </w:rPr>
        <w:t>е позднее двух календарных дней.  Закрытие заявки при стабильной работе оборудования в целом и отсутствия сбое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5F6D19" w:rsidRPr="00DD4FA8" w:rsidRDefault="005F6D19" w:rsidP="005F6D19">
      <w:pPr>
        <w:pStyle w:val="a4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>Время реакции</w:t>
      </w:r>
      <w:r>
        <w:rPr>
          <w:rFonts w:ascii="Times New Roman" w:hAnsi="Times New Roman" w:cs="Times New Roman"/>
          <w:sz w:val="24"/>
          <w:szCs w:val="24"/>
        </w:rPr>
        <w:t xml:space="preserve"> на инциденты</w:t>
      </w:r>
      <w:r w:rsidRPr="00DD4FA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Поддержка на месте: работы на месте эксплуатации оборудования по восстановлению работоспособности оборудования в течение 24 часов в день, 7 дней в неделю, включая </w:t>
      </w:r>
      <w:r w:rsidRPr="00DD4FA8">
        <w:rPr>
          <w:rFonts w:ascii="Times New Roman" w:hAnsi="Times New Roman" w:cs="Times New Roman"/>
          <w:sz w:val="24"/>
          <w:szCs w:val="24"/>
        </w:rPr>
        <w:lastRenderedPageBreak/>
        <w:t>нерабочие дни - для заявок с приоритетом «СРОЧНАЯ» и «СЕРЬЕЗНАЯ». И с 9:00 до 18:00 в рабочие дни, исключая праздничные и выходные - для заявок с приоритетом «НЕКРИТИЧНАЯ».</w:t>
      </w:r>
    </w:p>
    <w:p w:rsidR="005F6D19" w:rsidRPr="00DD4FA8" w:rsidRDefault="005F6D19" w:rsidP="005F6D19">
      <w:pPr>
        <w:spacing w:after="10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FA8">
        <w:rPr>
          <w:rFonts w:ascii="Times New Roman" w:hAnsi="Times New Roman" w:cs="Times New Roman"/>
          <w:sz w:val="24"/>
          <w:szCs w:val="24"/>
        </w:rPr>
        <w:t xml:space="preserve">При подаче заявки на обслуживание Заказчик определяет </w:t>
      </w:r>
      <w:proofErr w:type="spellStart"/>
      <w:r w:rsidRPr="00DD4FA8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DD4FA8">
        <w:rPr>
          <w:rFonts w:ascii="Times New Roman" w:hAnsi="Times New Roman" w:cs="Times New Roman"/>
          <w:sz w:val="24"/>
          <w:szCs w:val="24"/>
        </w:rPr>
        <w:t xml:space="preserve"> срочность: СРОЧНАЯ, СЕРЬЕЗНАЯ И НЕКРИТИЧНАЯ:</w:t>
      </w:r>
    </w:p>
    <w:p w:rsidR="005F6D19" w:rsidRPr="00492456" w:rsidRDefault="005F6D19" w:rsidP="005F6D19">
      <w:pPr>
        <w:pStyle w:val="a4"/>
        <w:numPr>
          <w:ilvl w:val="0"/>
          <w:numId w:val="7"/>
        </w:numPr>
        <w:tabs>
          <w:tab w:val="left" w:pos="851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 xml:space="preserve">СРОЧНАЯ (Оборудование   выведено из строя, падание производительности. Риск потери или повреждения данных. Не прохождение важных операций обслуживания (резервного копирования, синхронизации данных и т.п.). Остановка обслуживаемого оборудования и ПО из-за аппаратного или программного сбоя. Потеряны или повреждены данные – Исполнитель приложит разумные усилия, чтобы перезвонить Заказчику в течение тридцати (30) минут после получения заявки на обслуживание и прибыть на место установки Оборудования для оказания поддержки в отношении аппаратных средств и ПО, в течение одного (1) часа (в пределах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г.Ташкента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>).</w:t>
      </w:r>
    </w:p>
    <w:p w:rsidR="005F6D19" w:rsidRPr="00492456" w:rsidRDefault="005F6D19" w:rsidP="005F6D19">
      <w:pPr>
        <w:pStyle w:val="a4"/>
        <w:numPr>
          <w:ilvl w:val="0"/>
          <w:numId w:val="7"/>
        </w:numPr>
        <w:tabs>
          <w:tab w:val="left" w:pos="851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 xml:space="preserve">СЕРЬЕЗНАЯ (наличие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серьезных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 неполадок в системе при сохранении частичной работоспособности) – Исполнитель приложит разумные усилия, чтобы перезвонить Заказчику в течение одного (1)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трех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 (3) часов (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г.Ташкент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).    </w:t>
      </w:r>
    </w:p>
    <w:p w:rsidR="005F6D19" w:rsidRPr="00492456" w:rsidRDefault="005F6D19" w:rsidP="005F6D19">
      <w:pPr>
        <w:pStyle w:val="a4"/>
        <w:numPr>
          <w:ilvl w:val="0"/>
          <w:numId w:val="7"/>
        </w:numPr>
        <w:tabs>
          <w:tab w:val="left" w:pos="851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456">
        <w:rPr>
          <w:rFonts w:ascii="Times New Roman" w:hAnsi="Times New Roman" w:cs="Times New Roman"/>
          <w:sz w:val="24"/>
          <w:szCs w:val="24"/>
        </w:rPr>
        <w:t xml:space="preserve">НЕКРИТИЧНАЯ (система функционирует нормально с незначительными сбоями, не влияющими на производительность и функциональность) – Исполнитель приложит разумные усилия, чтобы перезвонить Заказчику в течение </w:t>
      </w:r>
      <w:proofErr w:type="spellStart"/>
      <w:r w:rsidRPr="00492456">
        <w:rPr>
          <w:rFonts w:ascii="Times New Roman" w:hAnsi="Times New Roman" w:cs="Times New Roman"/>
          <w:sz w:val="24"/>
          <w:szCs w:val="24"/>
        </w:rPr>
        <w:t>четырех</w:t>
      </w:r>
      <w:proofErr w:type="spellEnd"/>
      <w:r w:rsidRPr="00492456">
        <w:rPr>
          <w:rFonts w:ascii="Times New Roman" w:hAnsi="Times New Roman" w:cs="Times New Roman"/>
          <w:sz w:val="24"/>
          <w:szCs w:val="24"/>
        </w:rPr>
        <w:t xml:space="preserve"> (4) часов после получения заявки на обслуживание и прибыть на место нахождения Оборудования   для оказания поддержки в отношении аппаратных средств и ПО, во взаимно согласованные сроки.</w:t>
      </w:r>
    </w:p>
    <w:p w:rsidR="00F67613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67613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63562"/>
    <w:multiLevelType w:val="hybridMultilevel"/>
    <w:tmpl w:val="4D562DC6"/>
    <w:lvl w:ilvl="0" w:tplc="9654B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E1E1C"/>
    <w:multiLevelType w:val="hybridMultilevel"/>
    <w:tmpl w:val="ABDA33DC"/>
    <w:lvl w:ilvl="0" w:tplc="8B76AB4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" w15:restartNumberingAfterBreak="0">
    <w:nsid w:val="14AA63F3"/>
    <w:multiLevelType w:val="hybridMultilevel"/>
    <w:tmpl w:val="0674E53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0FF478C"/>
    <w:multiLevelType w:val="hybridMultilevel"/>
    <w:tmpl w:val="86281510"/>
    <w:lvl w:ilvl="0" w:tplc="2304C824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6178A9"/>
    <w:multiLevelType w:val="hybridMultilevel"/>
    <w:tmpl w:val="6BFC02E4"/>
    <w:lvl w:ilvl="0" w:tplc="B94C4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D639B"/>
    <w:multiLevelType w:val="hybridMultilevel"/>
    <w:tmpl w:val="E35E081C"/>
    <w:lvl w:ilvl="0" w:tplc="2304C824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D1FF6"/>
    <w:multiLevelType w:val="hybridMultilevel"/>
    <w:tmpl w:val="B8067774"/>
    <w:lvl w:ilvl="0" w:tplc="2304C824">
      <w:start w:val="1"/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C018A"/>
    <w:rsid w:val="001A2917"/>
    <w:rsid w:val="001E45F4"/>
    <w:rsid w:val="002A13D0"/>
    <w:rsid w:val="003E5FD0"/>
    <w:rsid w:val="005F1A8D"/>
    <w:rsid w:val="005F6D19"/>
    <w:rsid w:val="008363B8"/>
    <w:rsid w:val="00A16C1D"/>
    <w:rsid w:val="00A2794C"/>
    <w:rsid w:val="00A5553A"/>
    <w:rsid w:val="00C751D2"/>
    <w:rsid w:val="00D25AF3"/>
    <w:rsid w:val="00EA2319"/>
    <w:rsid w:val="00EC053A"/>
    <w:rsid w:val="00F37A71"/>
    <w:rsid w:val="00F67613"/>
    <w:rsid w:val="00FD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74E3A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_3"/>
    <w:basedOn w:val="a"/>
    <w:link w:val="a5"/>
    <w:uiPriority w:val="34"/>
    <w:qFormat/>
    <w:rsid w:val="00F67613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F67613"/>
    <w:rPr>
      <w:rFonts w:ascii="Calibri" w:eastAsia="Calibri" w:hAnsi="Calibri" w:cs="Calibri"/>
      <w:color w:val="000000"/>
      <w:lang w:eastAsia="ru-RU"/>
    </w:rPr>
  </w:style>
  <w:style w:type="character" w:styleId="a6">
    <w:name w:val="Hyperlink"/>
    <w:basedOn w:val="a0"/>
    <w:uiPriority w:val="99"/>
    <w:unhideWhenUsed/>
    <w:rsid w:val="005F6D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racle.com/a/ocom/docs/corporate/oracle-premier-support-for-system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6</cp:revision>
  <dcterms:created xsi:type="dcterms:W3CDTF">2025-02-05T10:50:00Z</dcterms:created>
  <dcterms:modified xsi:type="dcterms:W3CDTF">2025-02-06T12:44:00Z</dcterms:modified>
</cp:coreProperties>
</file>